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6729" w:rsidRDefault="003A6729" w:rsidP="003A6729">
      <w:pPr>
        <w:widowControl w:val="0"/>
        <w:tabs>
          <w:tab w:val="left" w:pos="6841"/>
        </w:tabs>
        <w:autoSpaceDE w:val="0"/>
        <w:autoSpaceDN w:val="0"/>
        <w:spacing w:before="1"/>
        <w:rPr>
          <w:rFonts w:ascii="Calibri" w:eastAsia="Calibri" w:hAnsi="Calibri" w:cs="Calibri"/>
          <w:color w:val="1C1C1C"/>
          <w:sz w:val="24"/>
          <w:szCs w:val="24"/>
        </w:rPr>
      </w:pPr>
    </w:p>
    <w:p w:rsidR="003A6729" w:rsidRPr="00DE3CB8" w:rsidRDefault="00A26F82" w:rsidP="003A6729">
      <w:pPr>
        <w:widowControl w:val="0"/>
        <w:tabs>
          <w:tab w:val="left" w:pos="6841"/>
        </w:tabs>
        <w:autoSpaceDE w:val="0"/>
        <w:autoSpaceDN w:val="0"/>
        <w:spacing w:before="1"/>
        <w:rPr>
          <w:rFonts w:ascii="Calibri" w:eastAsia="Calibri" w:hAnsi="Calibri" w:cs="Calibri"/>
          <w:color w:val="1C1C1C"/>
          <w:sz w:val="24"/>
          <w:szCs w:val="24"/>
        </w:rPr>
      </w:pPr>
      <w:r>
        <w:rPr>
          <w:rFonts w:ascii="Calibri" w:eastAsia="Calibri" w:hAnsi="Calibri" w:cs="Calibri"/>
          <w:color w:val="1C1C1C"/>
          <w:sz w:val="24"/>
          <w:szCs w:val="24"/>
        </w:rPr>
        <w:t>Circolare n. 248</w:t>
      </w:r>
      <w:r w:rsidR="003A6729" w:rsidRPr="006F7347">
        <w:rPr>
          <w:rFonts w:ascii="Calibri" w:eastAsia="Calibri" w:hAnsi="Calibri" w:cs="Calibri"/>
          <w:color w:val="1C1C1C"/>
          <w:sz w:val="24"/>
          <w:szCs w:val="24"/>
        </w:rPr>
        <w:t>/2024-25</w:t>
      </w:r>
      <w:r w:rsidR="003A6729" w:rsidRPr="003A6729">
        <w:rPr>
          <w:rFonts w:ascii="Calibri" w:eastAsia="Calibri" w:hAnsi="Calibri" w:cs="Calibri"/>
          <w:color w:val="1C1C1C"/>
          <w:sz w:val="24"/>
          <w:szCs w:val="24"/>
        </w:rPr>
        <w:t xml:space="preserve"> </w:t>
      </w:r>
    </w:p>
    <w:tbl>
      <w:tblPr>
        <w:tblpPr w:leftFromText="141" w:rightFromText="141" w:vertAnchor="text" w:horzAnchor="margin" w:tblpXSpec="right" w:tblpY="-31"/>
        <w:tblOverlap w:val="never"/>
        <w:tblW w:w="0" w:type="auto"/>
        <w:tblLook w:val="01E0" w:firstRow="1" w:lastRow="1" w:firstColumn="1" w:lastColumn="1" w:noHBand="0" w:noVBand="0"/>
      </w:tblPr>
      <w:tblGrid>
        <w:gridCol w:w="2308"/>
        <w:gridCol w:w="2578"/>
      </w:tblGrid>
      <w:tr w:rsidR="003A6729" w:rsidRPr="00DE3CB8" w:rsidTr="001A389B">
        <w:trPr>
          <w:trHeight w:val="241"/>
        </w:trPr>
        <w:tc>
          <w:tcPr>
            <w:tcW w:w="2308" w:type="dxa"/>
          </w:tcPr>
          <w:p w:rsidR="003A6729" w:rsidRPr="00DE3CB8" w:rsidRDefault="003A6729" w:rsidP="001A389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28"/>
                <w:sz w:val="24"/>
                <w:szCs w:val="24"/>
                <w:lang w:eastAsia="it-IT"/>
              </w:rPr>
            </w:pPr>
            <w:r w:rsidRPr="00DE3CB8">
              <w:rPr>
                <w:rFonts w:ascii="Calibri" w:eastAsia="Times New Roman" w:hAnsi="Calibri" w:cs="Calibri"/>
                <w:color w:val="000000"/>
                <w:kern w:val="28"/>
                <w:sz w:val="24"/>
                <w:szCs w:val="24"/>
                <w:lang w:eastAsia="it-IT"/>
              </w:rPr>
              <w:t>Alle</w:t>
            </w:r>
          </w:p>
        </w:tc>
        <w:tc>
          <w:tcPr>
            <w:tcW w:w="2578" w:type="dxa"/>
          </w:tcPr>
          <w:p w:rsidR="003A6729" w:rsidRPr="00DE3CB8" w:rsidRDefault="003A6729" w:rsidP="001A38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28"/>
                <w:sz w:val="24"/>
                <w:szCs w:val="24"/>
                <w:lang w:eastAsia="it-IT"/>
              </w:rPr>
            </w:pPr>
            <w:r w:rsidRPr="00DE3CB8">
              <w:rPr>
                <w:rFonts w:ascii="Calibri" w:eastAsia="Times New Roman" w:hAnsi="Calibri" w:cs="Calibri"/>
                <w:color w:val="000000"/>
                <w:kern w:val="28"/>
                <w:sz w:val="24"/>
                <w:szCs w:val="24"/>
                <w:lang w:eastAsia="it-IT"/>
              </w:rPr>
              <w:t>Famiglie</w:t>
            </w:r>
            <w:r w:rsidR="001D5D8B">
              <w:rPr>
                <w:rFonts w:ascii="Calibri" w:eastAsia="Times New Roman" w:hAnsi="Calibri" w:cs="Calibri"/>
                <w:color w:val="000000"/>
                <w:kern w:val="28"/>
                <w:sz w:val="24"/>
                <w:szCs w:val="24"/>
                <w:lang w:eastAsia="it-IT"/>
              </w:rPr>
              <w:t xml:space="preserve"> interessate</w:t>
            </w:r>
          </w:p>
        </w:tc>
      </w:tr>
      <w:tr w:rsidR="003A6729" w:rsidRPr="00DE3CB8" w:rsidTr="001A389B">
        <w:trPr>
          <w:trHeight w:val="241"/>
        </w:trPr>
        <w:tc>
          <w:tcPr>
            <w:tcW w:w="2308" w:type="dxa"/>
          </w:tcPr>
          <w:p w:rsidR="003A6729" w:rsidRPr="00DE3CB8" w:rsidRDefault="003A6729" w:rsidP="001A389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28"/>
                <w:sz w:val="24"/>
                <w:szCs w:val="24"/>
                <w:lang w:eastAsia="it-IT"/>
              </w:rPr>
            </w:pPr>
            <w:r w:rsidRPr="00DE3CB8">
              <w:rPr>
                <w:rFonts w:ascii="Calibri" w:eastAsia="Times New Roman" w:hAnsi="Calibri" w:cs="Calibri"/>
                <w:color w:val="000000"/>
                <w:kern w:val="28"/>
                <w:sz w:val="24"/>
                <w:szCs w:val="24"/>
                <w:lang w:eastAsia="it-IT"/>
              </w:rPr>
              <w:t xml:space="preserve">Ai </w:t>
            </w:r>
          </w:p>
        </w:tc>
        <w:tc>
          <w:tcPr>
            <w:tcW w:w="2578" w:type="dxa"/>
          </w:tcPr>
          <w:p w:rsidR="003A6729" w:rsidRPr="00DE3CB8" w:rsidRDefault="003A6729" w:rsidP="001A38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28"/>
                <w:sz w:val="24"/>
                <w:szCs w:val="24"/>
                <w:lang w:eastAsia="it-IT"/>
              </w:rPr>
            </w:pPr>
            <w:r w:rsidRPr="00DE3CB8">
              <w:rPr>
                <w:rFonts w:ascii="Calibri" w:eastAsia="Times New Roman" w:hAnsi="Calibri" w:cs="Calibri"/>
                <w:color w:val="000000"/>
                <w:kern w:val="28"/>
                <w:sz w:val="24"/>
                <w:szCs w:val="24"/>
                <w:lang w:eastAsia="it-IT"/>
              </w:rPr>
              <w:t xml:space="preserve">Docenti </w:t>
            </w:r>
            <w:r w:rsidR="001D5D8B">
              <w:rPr>
                <w:rFonts w:ascii="Calibri" w:eastAsia="Times New Roman" w:hAnsi="Calibri" w:cs="Calibri"/>
                <w:color w:val="000000"/>
                <w:kern w:val="28"/>
                <w:sz w:val="24"/>
                <w:szCs w:val="24"/>
                <w:lang w:eastAsia="it-IT"/>
              </w:rPr>
              <w:t>interessati</w:t>
            </w:r>
          </w:p>
        </w:tc>
      </w:tr>
      <w:tr w:rsidR="003A6729" w:rsidRPr="00DE3CB8" w:rsidTr="001A389B">
        <w:trPr>
          <w:trHeight w:val="241"/>
        </w:trPr>
        <w:tc>
          <w:tcPr>
            <w:tcW w:w="2308" w:type="dxa"/>
          </w:tcPr>
          <w:p w:rsidR="003A6729" w:rsidRPr="00DE3CB8" w:rsidRDefault="003A6729" w:rsidP="001A389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28"/>
                <w:sz w:val="24"/>
                <w:szCs w:val="24"/>
                <w:lang w:eastAsia="it-IT"/>
              </w:rPr>
            </w:pPr>
            <w:r w:rsidRPr="00DE3CB8">
              <w:rPr>
                <w:rFonts w:ascii="Calibri" w:eastAsia="Times New Roman" w:hAnsi="Calibri" w:cs="Calibri"/>
                <w:color w:val="000000"/>
                <w:kern w:val="28"/>
                <w:sz w:val="24"/>
                <w:szCs w:val="24"/>
                <w:lang w:eastAsia="it-IT"/>
              </w:rPr>
              <w:t xml:space="preserve">Al </w:t>
            </w:r>
          </w:p>
        </w:tc>
        <w:tc>
          <w:tcPr>
            <w:tcW w:w="2578" w:type="dxa"/>
          </w:tcPr>
          <w:p w:rsidR="003A6729" w:rsidRPr="00DE3CB8" w:rsidRDefault="003A6729" w:rsidP="001A38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28"/>
                <w:sz w:val="24"/>
                <w:szCs w:val="24"/>
                <w:lang w:eastAsia="it-IT"/>
              </w:rPr>
            </w:pPr>
            <w:r w:rsidRPr="00DE3CB8">
              <w:rPr>
                <w:rFonts w:ascii="Calibri" w:eastAsia="Times New Roman" w:hAnsi="Calibri" w:cs="Calibri"/>
                <w:color w:val="000000"/>
                <w:kern w:val="28"/>
                <w:sz w:val="24"/>
                <w:szCs w:val="24"/>
                <w:lang w:eastAsia="it-IT"/>
              </w:rPr>
              <w:t>Direttore SGA</w:t>
            </w:r>
          </w:p>
        </w:tc>
      </w:tr>
      <w:tr w:rsidR="003A6729" w:rsidRPr="00DE3CB8" w:rsidTr="001A389B">
        <w:trPr>
          <w:trHeight w:val="241"/>
        </w:trPr>
        <w:tc>
          <w:tcPr>
            <w:tcW w:w="2308" w:type="dxa"/>
          </w:tcPr>
          <w:p w:rsidR="003A6729" w:rsidRPr="00DE3CB8" w:rsidRDefault="003A6729" w:rsidP="001A389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28"/>
                <w:sz w:val="24"/>
                <w:szCs w:val="24"/>
                <w:lang w:eastAsia="it-IT"/>
              </w:rPr>
            </w:pPr>
            <w:r w:rsidRPr="00DE3CB8">
              <w:rPr>
                <w:rFonts w:ascii="Calibri" w:eastAsia="Times New Roman" w:hAnsi="Calibri" w:cs="Calibri"/>
                <w:color w:val="000000"/>
                <w:kern w:val="28"/>
                <w:sz w:val="24"/>
                <w:szCs w:val="24"/>
                <w:lang w:eastAsia="it-IT"/>
              </w:rPr>
              <w:t xml:space="preserve">Agli </w:t>
            </w:r>
          </w:p>
        </w:tc>
        <w:tc>
          <w:tcPr>
            <w:tcW w:w="2578" w:type="dxa"/>
          </w:tcPr>
          <w:p w:rsidR="003A6729" w:rsidRPr="00DE3CB8" w:rsidRDefault="003A6729" w:rsidP="001A38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28"/>
                <w:sz w:val="24"/>
                <w:szCs w:val="24"/>
                <w:lang w:eastAsia="it-IT"/>
              </w:rPr>
            </w:pPr>
            <w:r w:rsidRPr="00DE3CB8">
              <w:rPr>
                <w:rFonts w:ascii="Calibri" w:eastAsia="Times New Roman" w:hAnsi="Calibri" w:cs="Calibri"/>
                <w:color w:val="000000"/>
                <w:kern w:val="28"/>
                <w:sz w:val="24"/>
                <w:szCs w:val="24"/>
                <w:lang w:eastAsia="it-IT"/>
              </w:rPr>
              <w:t>Atti della Scuola</w:t>
            </w:r>
          </w:p>
        </w:tc>
      </w:tr>
      <w:tr w:rsidR="003A6729" w:rsidRPr="00DE3CB8" w:rsidTr="001A389B">
        <w:trPr>
          <w:trHeight w:val="241"/>
        </w:trPr>
        <w:tc>
          <w:tcPr>
            <w:tcW w:w="2308" w:type="dxa"/>
          </w:tcPr>
          <w:p w:rsidR="003A6729" w:rsidRPr="00DE3CB8" w:rsidRDefault="003A6729" w:rsidP="001A389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28"/>
                <w:sz w:val="24"/>
                <w:szCs w:val="24"/>
                <w:lang w:eastAsia="it-IT"/>
              </w:rPr>
            </w:pPr>
            <w:r w:rsidRPr="00DE3CB8">
              <w:rPr>
                <w:rFonts w:ascii="Calibri" w:eastAsia="Times New Roman" w:hAnsi="Calibri" w:cs="Calibri"/>
                <w:color w:val="000000"/>
                <w:kern w:val="28"/>
                <w:sz w:val="24"/>
                <w:szCs w:val="24"/>
                <w:lang w:eastAsia="it-IT"/>
              </w:rPr>
              <w:t xml:space="preserve">                              Al </w:t>
            </w:r>
          </w:p>
        </w:tc>
        <w:tc>
          <w:tcPr>
            <w:tcW w:w="2578" w:type="dxa"/>
          </w:tcPr>
          <w:p w:rsidR="003A6729" w:rsidRPr="00DE3CB8" w:rsidRDefault="003A6729" w:rsidP="001A38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28"/>
                <w:sz w:val="24"/>
                <w:szCs w:val="24"/>
                <w:lang w:eastAsia="it-IT"/>
              </w:rPr>
            </w:pPr>
            <w:r w:rsidRPr="00DE3CB8">
              <w:rPr>
                <w:rFonts w:ascii="Calibri" w:eastAsia="Times New Roman" w:hAnsi="Calibri" w:cs="Calibri"/>
                <w:color w:val="000000"/>
                <w:kern w:val="28"/>
                <w:sz w:val="24"/>
                <w:szCs w:val="24"/>
                <w:lang w:eastAsia="it-IT"/>
              </w:rPr>
              <w:t>Sito web d’Istituto</w:t>
            </w:r>
          </w:p>
        </w:tc>
      </w:tr>
    </w:tbl>
    <w:p w:rsidR="003A6729" w:rsidRPr="00DE3CB8" w:rsidRDefault="003A6729" w:rsidP="003A6729">
      <w:pPr>
        <w:widowControl w:val="0"/>
        <w:tabs>
          <w:tab w:val="left" w:pos="6841"/>
        </w:tabs>
        <w:autoSpaceDE w:val="0"/>
        <w:autoSpaceDN w:val="0"/>
        <w:spacing w:before="1"/>
        <w:rPr>
          <w:rFonts w:ascii="Calibri" w:eastAsia="Calibri" w:hAnsi="Calibri" w:cs="Calibri"/>
          <w:color w:val="1C1C1C"/>
          <w:sz w:val="24"/>
          <w:szCs w:val="24"/>
        </w:rPr>
      </w:pPr>
    </w:p>
    <w:p w:rsidR="003A6729" w:rsidRDefault="003A6729" w:rsidP="003A6729">
      <w:pPr>
        <w:spacing w:after="0" w:line="240" w:lineRule="auto"/>
        <w:ind w:firstLine="709"/>
        <w:jc w:val="right"/>
        <w:rPr>
          <w:rFonts w:ascii="Cambria" w:eastAsia="Cambria" w:hAnsi="Cambria" w:cs="Cambria"/>
          <w:color w:val="000000"/>
          <w:sz w:val="24"/>
          <w:szCs w:val="24"/>
          <w:lang w:eastAsia="it-IT"/>
        </w:rPr>
      </w:pPr>
    </w:p>
    <w:p w:rsidR="003A6729" w:rsidRPr="003A6729" w:rsidRDefault="003A6729" w:rsidP="003A6729">
      <w:pPr>
        <w:spacing w:after="0" w:line="240" w:lineRule="auto"/>
        <w:ind w:firstLine="709"/>
        <w:jc w:val="both"/>
        <w:rPr>
          <w:rFonts w:ascii="Cambria" w:eastAsia="Cambria" w:hAnsi="Cambria" w:cs="Cambria"/>
          <w:b/>
          <w:color w:val="000000"/>
          <w:sz w:val="24"/>
          <w:szCs w:val="24"/>
          <w:lang w:eastAsia="it-IT"/>
        </w:rPr>
      </w:pPr>
    </w:p>
    <w:p w:rsidR="003A6729" w:rsidRDefault="003A6729" w:rsidP="003A6729">
      <w:pPr>
        <w:spacing w:after="0" w:line="240" w:lineRule="auto"/>
        <w:ind w:firstLine="709"/>
        <w:jc w:val="both"/>
        <w:rPr>
          <w:rFonts w:ascii="Cambria" w:eastAsia="Cambria" w:hAnsi="Cambria" w:cs="Cambria"/>
          <w:b/>
          <w:color w:val="000000"/>
          <w:sz w:val="24"/>
          <w:szCs w:val="24"/>
          <w:lang w:eastAsia="it-IT"/>
        </w:rPr>
      </w:pPr>
    </w:p>
    <w:p w:rsidR="003A6729" w:rsidRDefault="003A6729" w:rsidP="003A6729">
      <w:pPr>
        <w:spacing w:after="0" w:line="240" w:lineRule="auto"/>
        <w:ind w:firstLine="709"/>
        <w:jc w:val="both"/>
        <w:rPr>
          <w:rFonts w:ascii="Cambria" w:eastAsia="Cambria" w:hAnsi="Cambria" w:cs="Cambria"/>
          <w:b/>
          <w:color w:val="000000"/>
          <w:sz w:val="24"/>
          <w:szCs w:val="24"/>
          <w:lang w:eastAsia="it-IT"/>
        </w:rPr>
      </w:pPr>
    </w:p>
    <w:p w:rsidR="003A6729" w:rsidRDefault="003A6729" w:rsidP="003A6729">
      <w:pPr>
        <w:spacing w:after="0" w:line="240" w:lineRule="auto"/>
        <w:ind w:firstLine="709"/>
        <w:jc w:val="both"/>
        <w:rPr>
          <w:rFonts w:ascii="Cambria" w:eastAsia="Cambria" w:hAnsi="Cambria" w:cs="Cambria"/>
          <w:b/>
          <w:color w:val="000000"/>
          <w:sz w:val="24"/>
          <w:szCs w:val="24"/>
          <w:lang w:eastAsia="it-IT"/>
        </w:rPr>
      </w:pPr>
    </w:p>
    <w:p w:rsidR="003A6729" w:rsidRPr="003A6729" w:rsidRDefault="003A6729" w:rsidP="003A6729">
      <w:pPr>
        <w:spacing w:after="0" w:line="240" w:lineRule="auto"/>
        <w:ind w:firstLine="709"/>
        <w:jc w:val="both"/>
        <w:rPr>
          <w:rFonts w:ascii="Cambria" w:eastAsia="Cambria" w:hAnsi="Cambria" w:cs="Cambria"/>
          <w:color w:val="000000"/>
          <w:sz w:val="24"/>
          <w:szCs w:val="24"/>
          <w:lang w:eastAsia="it-IT"/>
        </w:rPr>
      </w:pPr>
      <w:r w:rsidRPr="003A6729">
        <w:rPr>
          <w:rFonts w:ascii="Cambria" w:eastAsia="Cambria" w:hAnsi="Cambria" w:cs="Cambria"/>
          <w:b/>
          <w:color w:val="000000"/>
          <w:sz w:val="24"/>
          <w:szCs w:val="24"/>
          <w:lang w:eastAsia="it-IT"/>
        </w:rPr>
        <w:t>Oggetto:</w:t>
      </w:r>
      <w:r w:rsidRPr="003A6729">
        <w:rPr>
          <w:rFonts w:ascii="Cambria" w:eastAsia="Cambria" w:hAnsi="Cambria" w:cs="Cambria"/>
          <w:color w:val="000000"/>
          <w:sz w:val="24"/>
          <w:szCs w:val="24"/>
          <w:lang w:eastAsia="it-IT"/>
        </w:rPr>
        <w:t> </w:t>
      </w:r>
      <w:r w:rsidRPr="003A6729">
        <w:rPr>
          <w:rFonts w:ascii="Cambria" w:eastAsia="Cambria" w:hAnsi="Cambria" w:cs="Cambria"/>
          <w:b/>
          <w:color w:val="000000"/>
          <w:sz w:val="24"/>
          <w:szCs w:val="24"/>
          <w:lang w:eastAsia="it-IT"/>
        </w:rPr>
        <w:t>Richiesta di continuità del docente di sostegno ai sensi del DM n. 32 del 26.02.2025 da parte delle famiglie interessate.</w:t>
      </w:r>
    </w:p>
    <w:p w:rsidR="003A6729" w:rsidRPr="003A6729" w:rsidRDefault="003A6729" w:rsidP="003A6729">
      <w:pPr>
        <w:spacing w:after="0" w:line="240" w:lineRule="auto"/>
        <w:ind w:firstLine="709"/>
        <w:jc w:val="both"/>
        <w:rPr>
          <w:rFonts w:ascii="Cambria" w:eastAsia="Cambria" w:hAnsi="Cambria" w:cs="Cambria"/>
          <w:color w:val="000000"/>
          <w:sz w:val="24"/>
          <w:szCs w:val="24"/>
          <w:lang w:eastAsia="it-IT"/>
        </w:rPr>
      </w:pPr>
    </w:p>
    <w:p w:rsidR="003A6729" w:rsidRPr="003A6729" w:rsidRDefault="003A6729" w:rsidP="003A6729">
      <w:pPr>
        <w:spacing w:after="0" w:line="240" w:lineRule="auto"/>
        <w:ind w:firstLine="709"/>
        <w:jc w:val="both"/>
        <w:rPr>
          <w:rFonts w:ascii="Cambria" w:eastAsia="Cambria" w:hAnsi="Cambria" w:cs="Cambria"/>
          <w:color w:val="000000"/>
          <w:sz w:val="24"/>
          <w:szCs w:val="24"/>
          <w:lang w:eastAsia="it-IT"/>
        </w:rPr>
      </w:pPr>
      <w:r w:rsidRPr="003A6729">
        <w:rPr>
          <w:rFonts w:ascii="Cambria" w:eastAsia="Cambria" w:hAnsi="Cambria" w:cs="Cambria"/>
          <w:color w:val="000000"/>
          <w:sz w:val="24"/>
          <w:szCs w:val="24"/>
          <w:lang w:eastAsia="it-IT"/>
        </w:rPr>
        <w:t xml:space="preserve">Si informano le famiglie che il Ministero dell’Istruzione e del Merito ha recentemente emanato il </w:t>
      </w:r>
      <w:hyperlink r:id="rId6">
        <w:r w:rsidRPr="003A6729">
          <w:rPr>
            <w:rFonts w:ascii="Cambria" w:eastAsia="Cambria" w:hAnsi="Cambria" w:cs="Cambria"/>
            <w:color w:val="0000FF"/>
            <w:sz w:val="24"/>
            <w:szCs w:val="24"/>
            <w:u w:val="single"/>
            <w:lang w:eastAsia="it-IT"/>
          </w:rPr>
          <w:t>Decreto n. 32 del 26 febbraio 2025</w:t>
        </w:r>
      </w:hyperlink>
      <w:r w:rsidRPr="003A6729">
        <w:rPr>
          <w:rFonts w:ascii="Cambria" w:eastAsia="Cambria" w:hAnsi="Cambria" w:cs="Cambria"/>
          <w:color w:val="000000"/>
          <w:sz w:val="24"/>
          <w:szCs w:val="24"/>
          <w:lang w:eastAsia="it-IT"/>
        </w:rPr>
        <w:t xml:space="preserve"> (seguito dalla </w:t>
      </w:r>
      <w:hyperlink r:id="rId7">
        <w:r w:rsidRPr="003A6729">
          <w:rPr>
            <w:rFonts w:ascii="Cambria" w:eastAsia="Cambria" w:hAnsi="Cambria" w:cs="Cambria"/>
            <w:color w:val="0000FF"/>
            <w:sz w:val="24"/>
            <w:szCs w:val="24"/>
            <w:u w:val="single"/>
            <w:lang w:eastAsia="it-IT"/>
          </w:rPr>
          <w:t>Nota 105914 del 7 maggio 2025</w:t>
        </w:r>
      </w:hyperlink>
      <w:r w:rsidRPr="003A6729">
        <w:rPr>
          <w:rFonts w:ascii="Cambria" w:eastAsia="Cambria" w:hAnsi="Cambria" w:cs="Cambria"/>
          <w:sz w:val="24"/>
          <w:szCs w:val="24"/>
          <w:lang w:eastAsia="it-IT"/>
        </w:rPr>
        <w:t>)</w:t>
      </w:r>
      <w:r w:rsidRPr="003A6729">
        <w:rPr>
          <w:rFonts w:ascii="Cambria" w:eastAsia="Cambria" w:hAnsi="Cambria" w:cs="Cambria"/>
          <w:color w:val="000000"/>
          <w:sz w:val="24"/>
          <w:szCs w:val="24"/>
          <w:lang w:eastAsia="it-IT"/>
        </w:rPr>
        <w:t xml:space="preserve"> contenente misure finalizzate a garantire la continuità dei docenti su posto di sostegno per l’anno scolastico 2025/2026, a norma dell’articolo 8, comma 2, del decreto-legge 31 maggio 2024, n. 71, convertito con modificazioni dalla legge 29 luglio 2024, n. 106. </w:t>
      </w:r>
    </w:p>
    <w:p w:rsidR="003A6729" w:rsidRPr="003A6729" w:rsidRDefault="003A6729" w:rsidP="003A6729">
      <w:pPr>
        <w:spacing w:after="0" w:line="240" w:lineRule="auto"/>
        <w:ind w:firstLine="709"/>
        <w:jc w:val="both"/>
        <w:rPr>
          <w:rFonts w:ascii="Cambria" w:eastAsia="Cambria" w:hAnsi="Cambria" w:cs="Cambria"/>
          <w:color w:val="000000"/>
          <w:sz w:val="24"/>
          <w:szCs w:val="24"/>
          <w:lang w:eastAsia="it-IT"/>
        </w:rPr>
      </w:pPr>
      <w:bookmarkStart w:id="0" w:name="_GoBack"/>
      <w:r w:rsidRPr="003A6729">
        <w:rPr>
          <w:rFonts w:ascii="Cambria" w:eastAsia="Cambria" w:hAnsi="Cambria" w:cs="Cambria"/>
          <w:color w:val="000000"/>
          <w:sz w:val="24"/>
          <w:szCs w:val="24"/>
          <w:lang w:eastAsia="it-IT"/>
        </w:rPr>
        <w:t xml:space="preserve">Il decreto stabilisce una procedura per la conferma dei docenti su posto di </w:t>
      </w:r>
      <w:bookmarkEnd w:id="0"/>
      <w:r w:rsidRPr="003A6729">
        <w:rPr>
          <w:rFonts w:ascii="Cambria" w:eastAsia="Cambria" w:hAnsi="Cambria" w:cs="Cambria"/>
          <w:color w:val="000000"/>
          <w:sz w:val="24"/>
          <w:szCs w:val="24"/>
          <w:lang w:eastAsia="it-IT"/>
        </w:rPr>
        <w:t xml:space="preserve">sostegno per l’anno scolastico 2025/2026. </w:t>
      </w:r>
    </w:p>
    <w:p w:rsidR="003A6729" w:rsidRDefault="003A6729" w:rsidP="003A6729">
      <w:pPr>
        <w:spacing w:after="0" w:line="240" w:lineRule="auto"/>
        <w:ind w:firstLine="709"/>
        <w:jc w:val="both"/>
        <w:rPr>
          <w:rFonts w:ascii="Cambria" w:eastAsia="Cambria" w:hAnsi="Cambria" w:cs="Cambria"/>
          <w:color w:val="000000"/>
          <w:sz w:val="24"/>
          <w:szCs w:val="24"/>
          <w:lang w:eastAsia="it-IT"/>
        </w:rPr>
      </w:pPr>
      <w:r w:rsidRPr="003A6729">
        <w:rPr>
          <w:rFonts w:ascii="Cambria" w:eastAsia="Cambria" w:hAnsi="Cambria" w:cs="Cambria"/>
          <w:color w:val="000000"/>
          <w:sz w:val="24"/>
          <w:szCs w:val="24"/>
          <w:lang w:eastAsia="it-IT"/>
        </w:rPr>
        <w:t>Le famiglie potranno inviare l’eventuale richiesta di continuità del docente di sostegno (</w:t>
      </w:r>
      <w:hyperlink r:id="rId8">
        <w:r w:rsidRPr="00FF05FE">
          <w:rPr>
            <w:rFonts w:ascii="Cambria" w:eastAsia="Cambria" w:hAnsi="Cambria" w:cs="Cambria"/>
            <w:b/>
            <w:i/>
            <w:color w:val="000000" w:themeColor="text1"/>
            <w:sz w:val="24"/>
            <w:szCs w:val="24"/>
            <w:u w:val="single"/>
            <w:lang w:eastAsia="it-IT"/>
          </w:rPr>
          <w:t>secondo il modello allegato alla presente circolare</w:t>
        </w:r>
      </w:hyperlink>
      <w:r w:rsidRPr="003A6729">
        <w:rPr>
          <w:rFonts w:ascii="Cambria" w:eastAsia="Cambria" w:hAnsi="Cambria" w:cs="Cambria"/>
          <w:color w:val="000000"/>
          <w:sz w:val="24"/>
          <w:szCs w:val="24"/>
          <w:lang w:eastAsia="it-IT"/>
        </w:rPr>
        <w:t>) a</w:t>
      </w:r>
      <w:r>
        <w:rPr>
          <w:rFonts w:ascii="Cambria" w:eastAsia="Cambria" w:hAnsi="Cambria" w:cs="Cambria"/>
          <w:color w:val="000000"/>
          <w:sz w:val="24"/>
          <w:szCs w:val="24"/>
          <w:lang w:eastAsia="it-IT"/>
        </w:rPr>
        <w:t xml:space="preserve">ll’indirizzo mail </w:t>
      </w:r>
    </w:p>
    <w:p w:rsidR="003A6729" w:rsidRDefault="003A6729" w:rsidP="003A6729">
      <w:pPr>
        <w:spacing w:after="0" w:line="240" w:lineRule="auto"/>
        <w:jc w:val="both"/>
        <w:rPr>
          <w:rFonts w:ascii="Cambria" w:eastAsia="Cambria" w:hAnsi="Cambria" w:cs="Cambria"/>
          <w:color w:val="000000"/>
          <w:sz w:val="24"/>
          <w:szCs w:val="24"/>
          <w:lang w:eastAsia="it-IT"/>
        </w:rPr>
      </w:pPr>
    </w:p>
    <w:p w:rsidR="003A6729" w:rsidRDefault="00FF05FE" w:rsidP="003A6729">
      <w:pPr>
        <w:spacing w:after="0" w:line="240" w:lineRule="auto"/>
        <w:ind w:firstLine="709"/>
        <w:jc w:val="center"/>
        <w:rPr>
          <w:rFonts w:ascii="Cambria" w:eastAsia="Cambria" w:hAnsi="Cambria" w:cs="Cambria"/>
          <w:color w:val="000000"/>
          <w:sz w:val="24"/>
          <w:szCs w:val="24"/>
          <w:lang w:eastAsia="it-IT"/>
        </w:rPr>
      </w:pPr>
      <w:hyperlink r:id="rId9" w:history="1">
        <w:r w:rsidR="003A6729" w:rsidRPr="00656B71">
          <w:rPr>
            <w:rStyle w:val="Collegamentoipertestuale"/>
            <w:rFonts w:ascii="Cambria" w:eastAsia="Cambria" w:hAnsi="Cambria" w:cs="Cambria"/>
            <w:b/>
            <w:sz w:val="24"/>
            <w:szCs w:val="24"/>
            <w:lang w:eastAsia="it-IT"/>
          </w:rPr>
          <w:t>fgic84600d@istruzione.it</w:t>
        </w:r>
      </w:hyperlink>
    </w:p>
    <w:p w:rsidR="003A6729" w:rsidRPr="003A6729" w:rsidRDefault="003A6729" w:rsidP="003A6729">
      <w:pPr>
        <w:spacing w:after="0" w:line="240" w:lineRule="auto"/>
        <w:jc w:val="both"/>
        <w:rPr>
          <w:rFonts w:ascii="Cambria" w:eastAsia="Cambria" w:hAnsi="Cambria" w:cs="Cambria"/>
          <w:color w:val="000000"/>
          <w:sz w:val="24"/>
          <w:szCs w:val="24"/>
          <w:lang w:eastAsia="it-IT"/>
        </w:rPr>
      </w:pPr>
      <w:r w:rsidRPr="003A6729">
        <w:rPr>
          <w:rFonts w:ascii="Cambria" w:eastAsia="Cambria" w:hAnsi="Cambria" w:cs="Cambria"/>
          <w:b/>
          <w:color w:val="000000"/>
          <w:sz w:val="24"/>
          <w:szCs w:val="24"/>
          <w:lang w:eastAsia="it-IT"/>
        </w:rPr>
        <w:t>entro </w:t>
      </w:r>
      <w:r>
        <w:rPr>
          <w:rFonts w:ascii="Cambria" w:eastAsia="Cambria" w:hAnsi="Cambria" w:cs="Cambria"/>
          <w:b/>
          <w:color w:val="000000"/>
          <w:sz w:val="24"/>
          <w:szCs w:val="24"/>
          <w:lang w:eastAsia="it-IT"/>
        </w:rPr>
        <w:t xml:space="preserve">e non oltre </w:t>
      </w:r>
      <w:r w:rsidRPr="003A6729">
        <w:rPr>
          <w:rFonts w:ascii="Cambria" w:eastAsia="Cambria" w:hAnsi="Cambria" w:cs="Cambria"/>
          <w:b/>
          <w:color w:val="000000"/>
          <w:sz w:val="24"/>
          <w:szCs w:val="24"/>
          <w:lang w:eastAsia="it-IT"/>
        </w:rPr>
        <w:t>il 31 maggio p.v.</w:t>
      </w:r>
    </w:p>
    <w:p w:rsidR="003A6729" w:rsidRPr="003A6729" w:rsidRDefault="003A6729" w:rsidP="003A6729">
      <w:pPr>
        <w:spacing w:after="0" w:line="240" w:lineRule="auto"/>
        <w:ind w:firstLine="709"/>
        <w:jc w:val="both"/>
        <w:rPr>
          <w:rFonts w:ascii="Cambria" w:eastAsia="Cambria" w:hAnsi="Cambria" w:cs="Cambria"/>
          <w:color w:val="000000"/>
          <w:sz w:val="24"/>
          <w:szCs w:val="24"/>
          <w:lang w:eastAsia="it-IT"/>
        </w:rPr>
      </w:pPr>
      <w:r>
        <w:rPr>
          <w:rFonts w:ascii="Cambria" w:eastAsia="Cambria" w:hAnsi="Cambria" w:cs="Cambria"/>
          <w:color w:val="000000"/>
          <w:sz w:val="24"/>
          <w:szCs w:val="24"/>
          <w:lang w:eastAsia="it-IT"/>
        </w:rPr>
        <w:t>Successivamente verrà</w:t>
      </w:r>
      <w:r w:rsidRPr="003A6729">
        <w:rPr>
          <w:rFonts w:ascii="Cambria" w:eastAsia="Cambria" w:hAnsi="Cambria" w:cs="Cambria"/>
          <w:color w:val="000000"/>
          <w:sz w:val="24"/>
          <w:szCs w:val="24"/>
          <w:lang w:eastAsia="it-IT"/>
        </w:rPr>
        <w:t> valuterà la sussistenza delle condizioni per procedere alla richiesta di conferma del docente nell’interesse del discente, anche sentendo il Gruppo di Lavoro Operativo con riferimento alla specifica situazione dell’alunno e della classe, e comunicherà l’esito di tale valutazione al docente ed alla famiglia entro il </w:t>
      </w:r>
      <w:r w:rsidRPr="003A6729">
        <w:rPr>
          <w:rFonts w:ascii="Cambria" w:eastAsia="Cambria" w:hAnsi="Cambria" w:cs="Cambria"/>
          <w:b/>
          <w:color w:val="000000"/>
          <w:sz w:val="24"/>
          <w:szCs w:val="24"/>
          <w:lang w:eastAsia="it-IT"/>
        </w:rPr>
        <w:t>15 giugno </w:t>
      </w:r>
      <w:proofErr w:type="gramStart"/>
      <w:r w:rsidRPr="003A6729">
        <w:rPr>
          <w:rFonts w:ascii="Cambria" w:eastAsia="Cambria" w:hAnsi="Cambria" w:cs="Cambria"/>
          <w:b/>
          <w:color w:val="000000"/>
          <w:sz w:val="24"/>
          <w:szCs w:val="24"/>
          <w:lang w:eastAsia="it-IT"/>
        </w:rPr>
        <w:t>p.v..</w:t>
      </w:r>
      <w:proofErr w:type="gramEnd"/>
      <w:r w:rsidRPr="003A6729">
        <w:rPr>
          <w:rFonts w:ascii="Cambria" w:eastAsia="Cambria" w:hAnsi="Cambria" w:cs="Cambria"/>
          <w:color w:val="000000"/>
          <w:sz w:val="24"/>
          <w:szCs w:val="24"/>
          <w:lang w:eastAsia="it-IT"/>
        </w:rPr>
        <w:t xml:space="preserve"> </w:t>
      </w:r>
    </w:p>
    <w:p w:rsidR="003A6729" w:rsidRPr="003A6729" w:rsidRDefault="003A6729" w:rsidP="003A6729">
      <w:pPr>
        <w:spacing w:after="0" w:line="240" w:lineRule="auto"/>
        <w:ind w:firstLine="709"/>
        <w:jc w:val="both"/>
        <w:rPr>
          <w:rFonts w:ascii="Cambria" w:eastAsia="Cambria" w:hAnsi="Cambria" w:cs="Cambria"/>
          <w:color w:val="000000"/>
          <w:sz w:val="24"/>
          <w:szCs w:val="24"/>
          <w:lang w:eastAsia="it-IT"/>
        </w:rPr>
      </w:pPr>
      <w:r w:rsidRPr="003A6729">
        <w:rPr>
          <w:rFonts w:ascii="Cambria" w:eastAsia="Cambria" w:hAnsi="Cambria" w:cs="Cambria"/>
          <w:color w:val="000000"/>
          <w:sz w:val="24"/>
          <w:szCs w:val="24"/>
          <w:lang w:eastAsia="it-IT"/>
        </w:rPr>
        <w:t>Si ricorda che qualora ricorrano le condizioni per la conferma del/la docente, sarà poi il docente stesso a dover esprime la volontà di essere conf</w:t>
      </w:r>
      <w:r>
        <w:rPr>
          <w:rFonts w:ascii="Cambria" w:eastAsia="Cambria" w:hAnsi="Cambria" w:cs="Cambria"/>
          <w:color w:val="000000"/>
          <w:sz w:val="24"/>
          <w:szCs w:val="24"/>
          <w:lang w:eastAsia="it-IT"/>
        </w:rPr>
        <w:t>ermato/a</w:t>
      </w:r>
      <w:r w:rsidRPr="003A6729">
        <w:rPr>
          <w:rFonts w:ascii="Cambria" w:eastAsia="Cambria" w:hAnsi="Cambria" w:cs="Cambria"/>
          <w:color w:val="000000"/>
          <w:sz w:val="24"/>
          <w:szCs w:val="24"/>
          <w:lang w:eastAsia="it-IT"/>
        </w:rPr>
        <w:t xml:space="preserve"> con precedenza assoluta, ed infine l’Ufficio territoriale competente verificherà la disponibilità del posto accertando il diritto alla nomina, entro il 31 agosto. </w:t>
      </w:r>
    </w:p>
    <w:p w:rsidR="003A6729" w:rsidRPr="003A6729" w:rsidRDefault="003A6729" w:rsidP="003A6729">
      <w:pPr>
        <w:spacing w:after="0" w:line="240" w:lineRule="auto"/>
        <w:ind w:firstLine="709"/>
        <w:jc w:val="both"/>
        <w:rPr>
          <w:rFonts w:ascii="Cambria" w:eastAsia="Cambria" w:hAnsi="Cambria" w:cs="Cambria"/>
          <w:color w:val="000000"/>
          <w:sz w:val="24"/>
          <w:szCs w:val="24"/>
          <w:lang w:eastAsia="it-IT"/>
        </w:rPr>
      </w:pPr>
      <w:r w:rsidRPr="003A6729">
        <w:rPr>
          <w:rFonts w:ascii="Cambria" w:eastAsia="Cambria" w:hAnsi="Cambria" w:cs="Cambria"/>
          <w:color w:val="000000"/>
          <w:sz w:val="24"/>
          <w:szCs w:val="24"/>
          <w:lang w:eastAsia="it-IT"/>
        </w:rPr>
        <w:t>Al ricorrere di tutte le condizioni di cui sopra, l’Ufficio scolastico territoriale provvede alla conferma del docente con precedenza assoluta rispetto alle operazioni informatizzate di individuazione dei destinatari delle supplenze. </w:t>
      </w:r>
    </w:p>
    <w:p w:rsidR="003A6729" w:rsidRPr="003A6729" w:rsidRDefault="003A6729" w:rsidP="003A6729">
      <w:pPr>
        <w:spacing w:after="0" w:line="240" w:lineRule="auto"/>
        <w:ind w:firstLine="709"/>
        <w:jc w:val="both"/>
        <w:rPr>
          <w:rFonts w:ascii="Cambria" w:eastAsia="Cambria" w:hAnsi="Cambria" w:cs="Cambria"/>
          <w:color w:val="000000"/>
          <w:sz w:val="24"/>
          <w:szCs w:val="24"/>
          <w:lang w:eastAsia="it-IT"/>
        </w:rPr>
      </w:pPr>
      <w:r w:rsidRPr="003A6729">
        <w:rPr>
          <w:rFonts w:ascii="Cambria" w:eastAsia="Cambria" w:hAnsi="Cambria" w:cs="Cambria"/>
          <w:color w:val="000000"/>
          <w:sz w:val="24"/>
          <w:szCs w:val="24"/>
          <w:lang w:eastAsia="it-IT"/>
        </w:rPr>
        <w:t>Per informazioni dettagliate si rimanda al Decreto sopra citato.</w:t>
      </w:r>
    </w:p>
    <w:p w:rsidR="003A6729" w:rsidRPr="003A6729" w:rsidRDefault="003A6729" w:rsidP="003A672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right"/>
        <w:rPr>
          <w:rFonts w:ascii="Cambria" w:eastAsia="Cambria" w:hAnsi="Cambria" w:cs="Cambria"/>
          <w:color w:val="000000"/>
          <w:sz w:val="24"/>
          <w:szCs w:val="24"/>
          <w:lang w:eastAsia="it-IT"/>
        </w:rPr>
      </w:pPr>
    </w:p>
    <w:p w:rsidR="003A6729" w:rsidRPr="003A6729" w:rsidRDefault="003A6729" w:rsidP="003A6729">
      <w:pPr>
        <w:spacing w:after="0" w:line="240" w:lineRule="auto"/>
        <w:ind w:left="5726"/>
        <w:rPr>
          <w:rFonts w:ascii="Cambria" w:eastAsia="Times New Roman" w:hAnsi="Cambria" w:cs="Cambria"/>
          <w:color w:val="000000"/>
          <w:kern w:val="28"/>
          <w:sz w:val="24"/>
          <w:szCs w:val="24"/>
          <w:lang w:eastAsia="it-IT"/>
        </w:rPr>
      </w:pPr>
      <w:r>
        <w:rPr>
          <w:rFonts w:ascii="Cambria" w:eastAsia="Cambria" w:hAnsi="Cambria" w:cs="Cambria"/>
          <w:color w:val="000000"/>
          <w:sz w:val="24"/>
          <w:szCs w:val="24"/>
          <w:lang w:eastAsia="it-IT"/>
        </w:rPr>
        <w:t xml:space="preserve">     </w:t>
      </w:r>
      <w:r>
        <w:rPr>
          <w:rFonts w:ascii="Cambria" w:eastAsia="Cambria" w:hAnsi="Cambria" w:cs="Cambria"/>
          <w:color w:val="000000"/>
          <w:sz w:val="24"/>
          <w:szCs w:val="24"/>
          <w:lang w:eastAsia="it-IT"/>
        </w:rPr>
        <w:tab/>
      </w:r>
      <w:r>
        <w:rPr>
          <w:rFonts w:ascii="Cambria" w:eastAsia="Cambria" w:hAnsi="Cambria" w:cs="Cambria"/>
          <w:color w:val="000000"/>
          <w:sz w:val="24"/>
          <w:szCs w:val="24"/>
          <w:lang w:eastAsia="it-IT"/>
        </w:rPr>
        <w:tab/>
      </w:r>
      <w:r>
        <w:rPr>
          <w:rFonts w:ascii="Cambria" w:eastAsia="Cambria" w:hAnsi="Cambria" w:cs="Cambria"/>
          <w:color w:val="000000"/>
          <w:sz w:val="24"/>
          <w:szCs w:val="24"/>
          <w:lang w:eastAsia="it-IT"/>
        </w:rPr>
        <w:tab/>
      </w:r>
      <w:r>
        <w:rPr>
          <w:rFonts w:ascii="Cambria" w:eastAsia="Cambria" w:hAnsi="Cambria" w:cs="Cambria"/>
          <w:color w:val="000000"/>
          <w:sz w:val="24"/>
          <w:szCs w:val="24"/>
          <w:lang w:eastAsia="it-IT"/>
        </w:rPr>
        <w:tab/>
      </w:r>
      <w:r>
        <w:rPr>
          <w:rFonts w:ascii="Cambria" w:eastAsia="Cambria" w:hAnsi="Cambria" w:cs="Cambria"/>
          <w:color w:val="000000"/>
          <w:sz w:val="24"/>
          <w:szCs w:val="24"/>
          <w:lang w:eastAsia="it-IT"/>
        </w:rPr>
        <w:tab/>
      </w:r>
      <w:r>
        <w:rPr>
          <w:rFonts w:ascii="Cambria" w:eastAsia="Cambria" w:hAnsi="Cambria" w:cs="Cambria"/>
          <w:color w:val="000000"/>
          <w:sz w:val="24"/>
          <w:szCs w:val="24"/>
          <w:lang w:eastAsia="it-IT"/>
        </w:rPr>
        <w:tab/>
      </w:r>
      <w:r w:rsidRPr="003A6729">
        <w:rPr>
          <w:rFonts w:ascii="Cambria" w:eastAsia="Times New Roman" w:hAnsi="Cambria" w:cs="Cambria"/>
          <w:color w:val="000000"/>
          <w:kern w:val="28"/>
          <w:sz w:val="24"/>
          <w:szCs w:val="24"/>
          <w:lang w:eastAsia="it-IT"/>
        </w:rPr>
        <w:t>IL</w:t>
      </w:r>
      <w:r w:rsidRPr="003A6729">
        <w:rPr>
          <w:rFonts w:ascii="Cambria" w:eastAsia="Times New Roman" w:hAnsi="Cambria" w:cs="Cambria"/>
          <w:color w:val="000000"/>
          <w:spacing w:val="-13"/>
          <w:kern w:val="28"/>
          <w:sz w:val="24"/>
          <w:szCs w:val="24"/>
          <w:lang w:eastAsia="it-IT"/>
        </w:rPr>
        <w:t xml:space="preserve"> </w:t>
      </w:r>
      <w:r w:rsidRPr="003A6729">
        <w:rPr>
          <w:rFonts w:ascii="Cambria" w:eastAsia="Times New Roman" w:hAnsi="Cambria" w:cs="Cambria"/>
          <w:color w:val="000000"/>
          <w:kern w:val="28"/>
          <w:sz w:val="24"/>
          <w:szCs w:val="24"/>
          <w:lang w:eastAsia="it-IT"/>
        </w:rPr>
        <w:t>DIRIGENTE</w:t>
      </w:r>
      <w:r w:rsidRPr="003A6729">
        <w:rPr>
          <w:rFonts w:ascii="Cambria" w:eastAsia="Times New Roman" w:hAnsi="Cambria" w:cs="Cambria"/>
          <w:color w:val="000000"/>
          <w:spacing w:val="-2"/>
          <w:kern w:val="28"/>
          <w:sz w:val="24"/>
          <w:szCs w:val="24"/>
          <w:lang w:eastAsia="it-IT"/>
        </w:rPr>
        <w:t xml:space="preserve"> SCOLASTICO</w:t>
      </w:r>
    </w:p>
    <w:p w:rsidR="003A6729" w:rsidRPr="003A6729" w:rsidRDefault="003A6729" w:rsidP="003A6729">
      <w:pPr>
        <w:spacing w:after="0" w:line="240" w:lineRule="auto"/>
        <w:ind w:left="5830" w:right="6"/>
        <w:jc w:val="center"/>
        <w:rPr>
          <w:rFonts w:ascii="Cambria" w:eastAsia="Times New Roman" w:hAnsi="Cambria" w:cs="Cambria"/>
          <w:color w:val="000000"/>
          <w:kern w:val="28"/>
          <w:sz w:val="24"/>
          <w:szCs w:val="24"/>
          <w:lang w:eastAsia="it-IT"/>
        </w:rPr>
      </w:pPr>
      <w:r w:rsidRPr="003A6729">
        <w:rPr>
          <w:rFonts w:ascii="Cambria" w:eastAsia="Times New Roman" w:hAnsi="Cambria" w:cs="Cambria"/>
          <w:color w:val="000000"/>
          <w:kern w:val="28"/>
          <w:sz w:val="24"/>
          <w:szCs w:val="24"/>
          <w:lang w:eastAsia="it-IT"/>
        </w:rPr>
        <w:t>Prof.ssa</w:t>
      </w:r>
      <w:r w:rsidRPr="003A6729">
        <w:rPr>
          <w:rFonts w:ascii="Cambria" w:eastAsia="Times New Roman" w:hAnsi="Cambria" w:cs="Cambria"/>
          <w:color w:val="000000"/>
          <w:spacing w:val="-3"/>
          <w:kern w:val="28"/>
          <w:sz w:val="24"/>
          <w:szCs w:val="24"/>
          <w:lang w:eastAsia="it-IT"/>
        </w:rPr>
        <w:t xml:space="preserve"> </w:t>
      </w:r>
      <w:r w:rsidRPr="003A6729">
        <w:rPr>
          <w:rFonts w:ascii="Cambria" w:eastAsia="Times New Roman" w:hAnsi="Cambria" w:cs="Cambria"/>
          <w:color w:val="000000"/>
          <w:kern w:val="28"/>
          <w:sz w:val="24"/>
          <w:szCs w:val="24"/>
          <w:lang w:eastAsia="it-IT"/>
        </w:rPr>
        <w:t>Teresa</w:t>
      </w:r>
      <w:r w:rsidRPr="003A6729">
        <w:rPr>
          <w:rFonts w:ascii="Cambria" w:eastAsia="Times New Roman" w:hAnsi="Cambria" w:cs="Cambria"/>
          <w:color w:val="000000"/>
          <w:spacing w:val="-11"/>
          <w:kern w:val="28"/>
          <w:sz w:val="24"/>
          <w:szCs w:val="24"/>
          <w:lang w:eastAsia="it-IT"/>
        </w:rPr>
        <w:t xml:space="preserve"> </w:t>
      </w:r>
      <w:r w:rsidRPr="003A6729">
        <w:rPr>
          <w:rFonts w:ascii="Cambria" w:eastAsia="Times New Roman" w:hAnsi="Cambria" w:cs="Cambria"/>
          <w:color w:val="000000"/>
          <w:spacing w:val="-2"/>
          <w:kern w:val="28"/>
          <w:sz w:val="24"/>
          <w:szCs w:val="24"/>
          <w:lang w:eastAsia="it-IT"/>
        </w:rPr>
        <w:t>LAPICCIRELLA</w:t>
      </w:r>
    </w:p>
    <w:p w:rsidR="003A6729" w:rsidRPr="003A6729" w:rsidRDefault="003A6729" w:rsidP="003A6729">
      <w:pPr>
        <w:spacing w:before="3" w:after="0" w:line="244" w:lineRule="auto"/>
        <w:ind w:left="5938" w:right="209"/>
        <w:jc w:val="center"/>
        <w:rPr>
          <w:rFonts w:ascii="Cambria" w:eastAsia="Times New Roman" w:hAnsi="Cambria" w:cs="Cambria"/>
          <w:color w:val="000000"/>
          <w:spacing w:val="-7"/>
          <w:kern w:val="28"/>
          <w:sz w:val="16"/>
          <w:szCs w:val="20"/>
          <w:lang w:eastAsia="it-IT"/>
        </w:rPr>
      </w:pPr>
      <w:r w:rsidRPr="003A6729">
        <w:rPr>
          <w:rFonts w:ascii="Cambria" w:eastAsia="Times New Roman" w:hAnsi="Cambria" w:cs="Cambria"/>
          <w:color w:val="000000"/>
          <w:kern w:val="28"/>
          <w:sz w:val="16"/>
          <w:szCs w:val="20"/>
          <w:lang w:eastAsia="it-IT"/>
        </w:rPr>
        <w:t>(Firma</w:t>
      </w:r>
      <w:r w:rsidRPr="003A6729">
        <w:rPr>
          <w:rFonts w:ascii="Cambria" w:eastAsia="Times New Roman" w:hAnsi="Cambria" w:cs="Cambria"/>
          <w:color w:val="000000"/>
          <w:spacing w:val="-5"/>
          <w:kern w:val="28"/>
          <w:sz w:val="16"/>
          <w:szCs w:val="20"/>
          <w:lang w:eastAsia="it-IT"/>
        </w:rPr>
        <w:t xml:space="preserve"> </w:t>
      </w:r>
      <w:r w:rsidRPr="003A6729">
        <w:rPr>
          <w:rFonts w:ascii="Cambria" w:eastAsia="Times New Roman" w:hAnsi="Cambria" w:cs="Cambria"/>
          <w:color w:val="000000"/>
          <w:kern w:val="28"/>
          <w:sz w:val="16"/>
          <w:szCs w:val="20"/>
          <w:lang w:eastAsia="it-IT"/>
        </w:rPr>
        <w:t>autografa</w:t>
      </w:r>
      <w:r w:rsidRPr="003A6729">
        <w:rPr>
          <w:rFonts w:ascii="Cambria" w:eastAsia="Times New Roman" w:hAnsi="Cambria" w:cs="Cambria"/>
          <w:color w:val="000000"/>
          <w:spacing w:val="-5"/>
          <w:kern w:val="28"/>
          <w:sz w:val="16"/>
          <w:szCs w:val="20"/>
          <w:lang w:eastAsia="it-IT"/>
        </w:rPr>
        <w:t xml:space="preserve"> </w:t>
      </w:r>
      <w:r w:rsidRPr="003A6729">
        <w:rPr>
          <w:rFonts w:ascii="Cambria" w:eastAsia="Times New Roman" w:hAnsi="Cambria" w:cs="Cambria"/>
          <w:color w:val="000000"/>
          <w:kern w:val="28"/>
          <w:sz w:val="16"/>
          <w:szCs w:val="20"/>
          <w:lang w:eastAsia="it-IT"/>
        </w:rPr>
        <w:t>sostituita</w:t>
      </w:r>
      <w:r w:rsidRPr="003A6729">
        <w:rPr>
          <w:rFonts w:ascii="Cambria" w:eastAsia="Times New Roman" w:hAnsi="Cambria" w:cs="Cambria"/>
          <w:color w:val="000000"/>
          <w:spacing w:val="-7"/>
          <w:kern w:val="28"/>
          <w:sz w:val="16"/>
          <w:szCs w:val="20"/>
          <w:lang w:eastAsia="it-IT"/>
        </w:rPr>
        <w:t xml:space="preserve"> </w:t>
      </w:r>
      <w:r w:rsidRPr="003A6729">
        <w:rPr>
          <w:rFonts w:ascii="Cambria" w:eastAsia="Times New Roman" w:hAnsi="Cambria" w:cs="Cambria"/>
          <w:color w:val="000000"/>
          <w:kern w:val="28"/>
          <w:sz w:val="16"/>
          <w:szCs w:val="20"/>
          <w:lang w:eastAsia="it-IT"/>
        </w:rPr>
        <w:t>a</w:t>
      </w:r>
      <w:r w:rsidRPr="003A6729">
        <w:rPr>
          <w:rFonts w:ascii="Cambria" w:eastAsia="Times New Roman" w:hAnsi="Cambria" w:cs="Cambria"/>
          <w:color w:val="000000"/>
          <w:spacing w:val="-3"/>
          <w:kern w:val="28"/>
          <w:sz w:val="16"/>
          <w:szCs w:val="20"/>
          <w:lang w:eastAsia="it-IT"/>
        </w:rPr>
        <w:t xml:space="preserve"> </w:t>
      </w:r>
      <w:r w:rsidRPr="003A6729">
        <w:rPr>
          <w:rFonts w:ascii="Cambria" w:eastAsia="Times New Roman" w:hAnsi="Cambria" w:cs="Cambria"/>
          <w:color w:val="000000"/>
          <w:kern w:val="28"/>
          <w:sz w:val="16"/>
          <w:szCs w:val="20"/>
          <w:lang w:eastAsia="it-IT"/>
        </w:rPr>
        <w:t>mezzo</w:t>
      </w:r>
      <w:r w:rsidRPr="003A6729">
        <w:rPr>
          <w:rFonts w:ascii="Cambria" w:eastAsia="Times New Roman" w:hAnsi="Cambria" w:cs="Cambria"/>
          <w:color w:val="000000"/>
          <w:spacing w:val="-5"/>
          <w:kern w:val="28"/>
          <w:sz w:val="16"/>
          <w:szCs w:val="20"/>
          <w:lang w:eastAsia="it-IT"/>
        </w:rPr>
        <w:t xml:space="preserve"> </w:t>
      </w:r>
      <w:r w:rsidRPr="003A6729">
        <w:rPr>
          <w:rFonts w:ascii="Cambria" w:eastAsia="Times New Roman" w:hAnsi="Cambria" w:cs="Cambria"/>
          <w:color w:val="000000"/>
          <w:kern w:val="28"/>
          <w:sz w:val="16"/>
          <w:szCs w:val="20"/>
          <w:lang w:eastAsia="it-IT"/>
        </w:rPr>
        <w:t>stampa</w:t>
      </w:r>
      <w:r w:rsidRPr="003A6729">
        <w:rPr>
          <w:rFonts w:ascii="Cambria" w:eastAsia="Times New Roman" w:hAnsi="Cambria" w:cs="Cambria"/>
          <w:color w:val="000000"/>
          <w:spacing w:val="-7"/>
          <w:kern w:val="28"/>
          <w:sz w:val="16"/>
          <w:szCs w:val="20"/>
          <w:lang w:eastAsia="it-IT"/>
        </w:rPr>
        <w:t xml:space="preserve"> </w:t>
      </w:r>
    </w:p>
    <w:p w:rsidR="003A6729" w:rsidRPr="003A6729" w:rsidRDefault="003A6729" w:rsidP="003A6729">
      <w:pPr>
        <w:spacing w:before="3" w:after="0" w:line="244" w:lineRule="auto"/>
        <w:ind w:left="5938" w:right="209"/>
        <w:jc w:val="center"/>
        <w:rPr>
          <w:rFonts w:ascii="Cambria" w:eastAsia="Times New Roman" w:hAnsi="Cambria" w:cs="Cambria"/>
          <w:color w:val="000000"/>
          <w:kern w:val="28"/>
          <w:sz w:val="16"/>
          <w:szCs w:val="20"/>
          <w:lang w:eastAsia="it-IT"/>
        </w:rPr>
      </w:pPr>
      <w:r w:rsidRPr="003A6729">
        <w:rPr>
          <w:rFonts w:ascii="Cambria" w:eastAsia="Times New Roman" w:hAnsi="Cambria" w:cs="Cambria"/>
          <w:color w:val="000000"/>
          <w:kern w:val="28"/>
          <w:sz w:val="16"/>
          <w:szCs w:val="20"/>
          <w:lang w:eastAsia="it-IT"/>
        </w:rPr>
        <w:t>ai</w:t>
      </w:r>
      <w:r w:rsidRPr="003A6729">
        <w:rPr>
          <w:rFonts w:ascii="Cambria" w:eastAsia="Times New Roman" w:hAnsi="Cambria" w:cs="Cambria"/>
          <w:color w:val="000000"/>
          <w:spacing w:val="-9"/>
          <w:kern w:val="28"/>
          <w:sz w:val="16"/>
          <w:szCs w:val="20"/>
          <w:lang w:eastAsia="it-IT"/>
        </w:rPr>
        <w:t xml:space="preserve"> </w:t>
      </w:r>
      <w:r w:rsidRPr="003A6729">
        <w:rPr>
          <w:rFonts w:ascii="Cambria" w:eastAsia="Times New Roman" w:hAnsi="Cambria" w:cs="Cambria"/>
          <w:color w:val="000000"/>
          <w:kern w:val="28"/>
          <w:sz w:val="16"/>
          <w:szCs w:val="20"/>
          <w:lang w:eastAsia="it-IT"/>
        </w:rPr>
        <w:t>sensi</w:t>
      </w:r>
      <w:r w:rsidRPr="003A6729">
        <w:rPr>
          <w:rFonts w:ascii="Cambria" w:eastAsia="Times New Roman" w:hAnsi="Cambria" w:cs="Cambria"/>
          <w:color w:val="000000"/>
          <w:spacing w:val="-5"/>
          <w:kern w:val="28"/>
          <w:sz w:val="16"/>
          <w:szCs w:val="20"/>
          <w:lang w:eastAsia="it-IT"/>
        </w:rPr>
        <w:t xml:space="preserve"> </w:t>
      </w:r>
      <w:r w:rsidRPr="003A6729">
        <w:rPr>
          <w:rFonts w:ascii="Cambria" w:eastAsia="Times New Roman" w:hAnsi="Cambria" w:cs="Cambria"/>
          <w:color w:val="000000"/>
          <w:kern w:val="28"/>
          <w:sz w:val="16"/>
          <w:szCs w:val="20"/>
          <w:lang w:eastAsia="it-IT"/>
        </w:rPr>
        <w:t>dell’art.</w:t>
      </w:r>
      <w:r w:rsidRPr="003A6729">
        <w:rPr>
          <w:rFonts w:ascii="Cambria" w:eastAsia="Times New Roman" w:hAnsi="Cambria" w:cs="Cambria"/>
          <w:color w:val="000000"/>
          <w:spacing w:val="-5"/>
          <w:kern w:val="28"/>
          <w:sz w:val="16"/>
          <w:szCs w:val="20"/>
          <w:lang w:eastAsia="it-IT"/>
        </w:rPr>
        <w:t xml:space="preserve"> </w:t>
      </w:r>
      <w:r w:rsidRPr="003A6729">
        <w:rPr>
          <w:rFonts w:ascii="Cambria" w:eastAsia="Times New Roman" w:hAnsi="Cambria" w:cs="Cambria"/>
          <w:color w:val="000000"/>
          <w:kern w:val="28"/>
          <w:sz w:val="16"/>
          <w:szCs w:val="20"/>
          <w:lang w:eastAsia="it-IT"/>
        </w:rPr>
        <w:t>3</w:t>
      </w:r>
      <w:r w:rsidRPr="003A6729">
        <w:rPr>
          <w:rFonts w:ascii="Cambria" w:eastAsia="Times New Roman" w:hAnsi="Cambria" w:cs="Cambria"/>
          <w:color w:val="000000"/>
          <w:spacing w:val="40"/>
          <w:kern w:val="28"/>
          <w:sz w:val="16"/>
          <w:szCs w:val="20"/>
          <w:lang w:eastAsia="it-IT"/>
        </w:rPr>
        <w:t xml:space="preserve"> </w:t>
      </w:r>
      <w:r w:rsidRPr="003A6729">
        <w:rPr>
          <w:rFonts w:ascii="Cambria" w:eastAsia="Times New Roman" w:hAnsi="Cambria" w:cs="Cambria"/>
          <w:color w:val="000000"/>
          <w:kern w:val="28"/>
          <w:sz w:val="16"/>
          <w:szCs w:val="20"/>
          <w:lang w:eastAsia="it-IT"/>
        </w:rPr>
        <w:t xml:space="preserve">comma 2 </w:t>
      </w:r>
      <w:proofErr w:type="spellStart"/>
      <w:r w:rsidRPr="003A6729">
        <w:rPr>
          <w:rFonts w:ascii="Cambria" w:eastAsia="Times New Roman" w:hAnsi="Cambria" w:cs="Cambria"/>
          <w:color w:val="000000"/>
          <w:kern w:val="28"/>
          <w:sz w:val="16"/>
          <w:szCs w:val="20"/>
          <w:lang w:eastAsia="it-IT"/>
        </w:rPr>
        <w:t>D.lgs</w:t>
      </w:r>
      <w:proofErr w:type="spellEnd"/>
      <w:r w:rsidRPr="003A6729">
        <w:rPr>
          <w:rFonts w:ascii="Cambria" w:eastAsia="Times New Roman" w:hAnsi="Cambria" w:cs="Cambria"/>
          <w:color w:val="000000"/>
          <w:kern w:val="28"/>
          <w:sz w:val="16"/>
          <w:szCs w:val="20"/>
          <w:lang w:eastAsia="it-IT"/>
        </w:rPr>
        <w:t xml:space="preserve"> 39/93)</w:t>
      </w:r>
    </w:p>
    <w:p w:rsidR="00715599" w:rsidRDefault="00715599" w:rsidP="003A672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center"/>
      </w:pPr>
    </w:p>
    <w:sectPr w:rsidR="00715599">
      <w:headerReference w:type="default" r:id="rId10"/>
      <w:footerReference w:type="default" r:id="rId11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A6729" w:rsidRDefault="003A6729" w:rsidP="003A6729">
      <w:pPr>
        <w:spacing w:after="0" w:line="240" w:lineRule="auto"/>
      </w:pPr>
      <w:r>
        <w:separator/>
      </w:r>
    </w:p>
  </w:endnote>
  <w:endnote w:type="continuationSeparator" w:id="0">
    <w:p w:rsidR="003A6729" w:rsidRDefault="003A6729" w:rsidP="003A67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A6729" w:rsidRPr="00D76C47" w:rsidRDefault="003A6729" w:rsidP="003A6729">
    <w:pPr>
      <w:autoSpaceDE w:val="0"/>
      <w:autoSpaceDN w:val="0"/>
      <w:adjustRightInd w:val="0"/>
      <w:spacing w:after="0" w:line="240" w:lineRule="auto"/>
      <w:jc w:val="center"/>
      <w:rPr>
        <w:rFonts w:ascii="Book Antiqua" w:eastAsia="Times New Roman" w:hAnsi="Book Antiqua" w:cs="Arial"/>
        <w:color w:val="000000"/>
        <w:kern w:val="28"/>
        <w:sz w:val="20"/>
        <w:szCs w:val="20"/>
        <w:lang w:eastAsia="it-IT"/>
      </w:rPr>
    </w:pPr>
    <w:r w:rsidRPr="00D76C47">
      <w:rPr>
        <w:rFonts w:ascii="Book Antiqua" w:eastAsia="Times New Roman" w:hAnsi="Book Antiqua" w:cs="Arial"/>
        <w:color w:val="000000"/>
        <w:kern w:val="28"/>
        <w:sz w:val="20"/>
        <w:szCs w:val="20"/>
        <w:lang w:eastAsia="it-IT"/>
      </w:rPr>
      <w:t xml:space="preserve">Piazza Ventimiglia, </w:t>
    </w:r>
    <w:proofErr w:type="gramStart"/>
    <w:r w:rsidRPr="00D76C47">
      <w:rPr>
        <w:rFonts w:ascii="Book Antiqua" w:eastAsia="Times New Roman" w:hAnsi="Book Antiqua" w:cs="Arial"/>
        <w:color w:val="000000"/>
        <w:kern w:val="28"/>
        <w:sz w:val="20"/>
        <w:szCs w:val="20"/>
        <w:lang w:eastAsia="it-IT"/>
      </w:rPr>
      <w:t>6  (</w:t>
    </w:r>
    <w:proofErr w:type="gramEnd"/>
    <w:r w:rsidRPr="00D76C47">
      <w:rPr>
        <w:rFonts w:ascii="Book Antiqua" w:eastAsia="Times New Roman" w:hAnsi="Book Antiqua" w:cs="Arial"/>
        <w:color w:val="000000"/>
        <w:kern w:val="28"/>
        <w:sz w:val="20"/>
        <w:szCs w:val="20"/>
        <w:lang w:eastAsia="it-IT"/>
      </w:rPr>
      <w:t>71042) Cerignola - Tel. 0885/422972– Fax 0885/422009</w:t>
    </w:r>
  </w:p>
  <w:p w:rsidR="003A6729" w:rsidRPr="003A6729" w:rsidRDefault="003A6729" w:rsidP="003A6729">
    <w:pPr>
      <w:autoSpaceDE w:val="0"/>
      <w:autoSpaceDN w:val="0"/>
      <w:adjustRightInd w:val="0"/>
      <w:spacing w:after="0" w:line="240" w:lineRule="auto"/>
      <w:jc w:val="center"/>
      <w:rPr>
        <w:rFonts w:ascii="Book Antiqua" w:eastAsia="Times New Roman" w:hAnsi="Book Antiqua" w:cs="Arial"/>
        <w:color w:val="000000"/>
        <w:kern w:val="28"/>
        <w:sz w:val="20"/>
        <w:szCs w:val="20"/>
        <w:lang w:eastAsia="it-IT"/>
      </w:rPr>
    </w:pPr>
    <w:r w:rsidRPr="00D76C47">
      <w:rPr>
        <w:rFonts w:ascii="Book Antiqua" w:eastAsia="Times New Roman" w:hAnsi="Book Antiqua" w:cs="Arial"/>
        <w:color w:val="000000"/>
        <w:kern w:val="28"/>
        <w:sz w:val="20"/>
        <w:szCs w:val="20"/>
        <w:lang w:eastAsia="it-IT"/>
      </w:rPr>
      <w:t xml:space="preserve">E mail: </w:t>
    </w:r>
    <w:hyperlink r:id="rId1" w:history="1">
      <w:r w:rsidRPr="00D76C47">
        <w:rPr>
          <w:rFonts w:ascii="Book Antiqua" w:eastAsia="Times New Roman" w:hAnsi="Book Antiqua" w:cs="Arial"/>
          <w:color w:val="0066FF"/>
          <w:kern w:val="28"/>
          <w:sz w:val="20"/>
          <w:szCs w:val="20"/>
          <w:u w:val="single"/>
          <w:lang w:eastAsia="it-IT"/>
        </w:rPr>
        <w:t>fgic84600d@istruzione.it</w:t>
      </w:r>
    </w:hyperlink>
    <w:r w:rsidRPr="00D76C47">
      <w:rPr>
        <w:rFonts w:ascii="Book Antiqua" w:eastAsia="Times New Roman" w:hAnsi="Book Antiqua" w:cs="Arial"/>
        <w:color w:val="000000"/>
        <w:kern w:val="28"/>
        <w:sz w:val="20"/>
        <w:szCs w:val="20"/>
        <w:lang w:eastAsia="it-IT"/>
      </w:rPr>
      <w:t xml:space="preserve"> - </w:t>
    </w:r>
    <w:hyperlink r:id="rId2" w:history="1">
      <w:r w:rsidRPr="00D76C47">
        <w:rPr>
          <w:rFonts w:ascii="Book Antiqua" w:eastAsia="Times New Roman" w:hAnsi="Book Antiqua" w:cs="Times New Roman"/>
          <w:color w:val="0066FF"/>
          <w:kern w:val="28"/>
          <w:sz w:val="20"/>
          <w:szCs w:val="20"/>
          <w:u w:val="single"/>
          <w:lang w:eastAsia="it-IT"/>
        </w:rPr>
        <w:t>fgic84600d@pec.istruzione.it</w:t>
      </w:r>
    </w:hyperlink>
    <w:r w:rsidRPr="00D76C47">
      <w:rPr>
        <w:rFonts w:ascii="Book Antiqua" w:eastAsia="Times New Roman" w:hAnsi="Book Antiqua" w:cs="Times New Roman"/>
        <w:color w:val="000000"/>
        <w:kern w:val="28"/>
        <w:sz w:val="20"/>
        <w:szCs w:val="20"/>
        <w:lang w:eastAsia="it-IT"/>
      </w:rPr>
      <w:t xml:space="preserve"> -</w:t>
    </w:r>
    <w:r w:rsidRPr="00D76C47">
      <w:rPr>
        <w:rFonts w:ascii="Book Antiqua" w:eastAsia="Times New Roman" w:hAnsi="Book Antiqua" w:cs="Arial"/>
        <w:color w:val="000000"/>
        <w:kern w:val="28"/>
        <w:sz w:val="20"/>
        <w:szCs w:val="20"/>
        <w:lang w:eastAsia="it-IT"/>
      </w:rPr>
      <w:t xml:space="preserve"> Website: </w:t>
    </w:r>
    <w:hyperlink r:id="rId3" w:history="1">
      <w:r w:rsidRPr="00D76C47">
        <w:rPr>
          <w:rFonts w:ascii="Book Antiqua" w:eastAsia="Times New Roman" w:hAnsi="Book Antiqua" w:cs="Arial"/>
          <w:color w:val="0066FF"/>
          <w:kern w:val="28"/>
          <w:sz w:val="20"/>
          <w:szCs w:val="20"/>
          <w:u w:val="single"/>
          <w:lang w:eastAsia="it-IT"/>
        </w:rPr>
        <w:t>www.icdonbosco-battisti.edu.it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A6729" w:rsidRDefault="003A6729" w:rsidP="003A6729">
      <w:pPr>
        <w:spacing w:after="0" w:line="240" w:lineRule="auto"/>
      </w:pPr>
      <w:r>
        <w:separator/>
      </w:r>
    </w:p>
  </w:footnote>
  <w:footnote w:type="continuationSeparator" w:id="0">
    <w:p w:rsidR="003A6729" w:rsidRDefault="003A6729" w:rsidP="003A67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A6729" w:rsidRPr="00EF6C53" w:rsidRDefault="003A6729" w:rsidP="003A6729">
    <w:pPr>
      <w:widowControl w:val="0"/>
      <w:spacing w:after="0" w:line="240" w:lineRule="auto"/>
      <w:ind w:right="-284"/>
      <w:jc w:val="center"/>
      <w:rPr>
        <w:rFonts w:ascii="Times New Roman" w:eastAsia="Times New Roman" w:hAnsi="Times New Roman" w:cs="Times New Roman"/>
        <w:noProof/>
        <w:color w:val="000000"/>
        <w:kern w:val="28"/>
        <w:sz w:val="28"/>
        <w:szCs w:val="28"/>
        <w:lang w:eastAsia="it-IT"/>
      </w:rPr>
    </w:pPr>
    <w:r w:rsidRPr="00EF6C53">
      <w:rPr>
        <w:rFonts w:ascii="Times New Roman" w:eastAsia="Times New Roman" w:hAnsi="Times New Roman" w:cs="Times New Roman"/>
        <w:noProof/>
        <w:color w:val="000000"/>
        <w:kern w:val="28"/>
        <w:sz w:val="20"/>
        <w:szCs w:val="20"/>
        <w:lang w:eastAsia="it-IT"/>
      </w:rPr>
      <w:drawing>
        <wp:inline distT="0" distB="0" distL="0" distR="0" wp14:anchorId="2F6ABE02" wp14:editId="2D081BB5">
          <wp:extent cx="2381250" cy="723900"/>
          <wp:effectExtent l="0" t="0" r="0" b="0"/>
          <wp:docPr id="1" name="Immagine 1" descr="Logo MIM – ISTITUTO OMNICOMPRENSIVO CITTA' SANT'ANGEL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MIM – ISTITUTO OMNICOMPRENSIVO CITTA' SANT'ANGEL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8125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3A6729" w:rsidRPr="00EF6C53" w:rsidRDefault="003A6729" w:rsidP="003A6729">
    <w:pPr>
      <w:autoSpaceDE w:val="0"/>
      <w:autoSpaceDN w:val="0"/>
      <w:adjustRightInd w:val="0"/>
      <w:spacing w:after="0" w:line="240" w:lineRule="auto"/>
      <w:jc w:val="center"/>
      <w:rPr>
        <w:rFonts w:ascii="Book Antiqua" w:eastAsia="Times New Roman" w:hAnsi="Book Antiqua" w:cs="Arial"/>
        <w:b/>
        <w:color w:val="000000"/>
        <w:kern w:val="28"/>
        <w:sz w:val="8"/>
        <w:szCs w:val="8"/>
        <w:lang w:eastAsia="it-IT"/>
      </w:rPr>
    </w:pPr>
  </w:p>
  <w:p w:rsidR="003A6729" w:rsidRPr="00EF6C53" w:rsidRDefault="003A6729" w:rsidP="003A6729">
    <w:pPr>
      <w:autoSpaceDE w:val="0"/>
      <w:autoSpaceDN w:val="0"/>
      <w:adjustRightInd w:val="0"/>
      <w:spacing w:after="0" w:line="240" w:lineRule="auto"/>
      <w:jc w:val="center"/>
      <w:rPr>
        <w:rFonts w:ascii="Times New Roman" w:eastAsia="Times New Roman" w:hAnsi="Times New Roman" w:cs="Times New Roman"/>
        <w:b/>
        <w:color w:val="000000"/>
        <w:spacing w:val="24"/>
        <w:kern w:val="28"/>
        <w:sz w:val="32"/>
        <w:szCs w:val="32"/>
        <w:lang w:eastAsia="it-IT"/>
      </w:rPr>
    </w:pPr>
    <w:r w:rsidRPr="00EF6C53">
      <w:rPr>
        <w:rFonts w:ascii="Times New Roman" w:eastAsia="Times New Roman" w:hAnsi="Times New Roman" w:cs="Times New Roman"/>
        <w:b/>
        <w:color w:val="000000"/>
        <w:spacing w:val="24"/>
        <w:kern w:val="28"/>
        <w:sz w:val="32"/>
        <w:szCs w:val="32"/>
        <w:lang w:eastAsia="it-IT"/>
      </w:rPr>
      <w:t>ISTITUTO COMPRENSIVO “DON BOSCO – BATTISTI”</w:t>
    </w:r>
  </w:p>
  <w:p w:rsidR="003A6729" w:rsidRPr="00EF6C53" w:rsidRDefault="003A6729" w:rsidP="003A6729">
    <w:pPr>
      <w:autoSpaceDE w:val="0"/>
      <w:autoSpaceDN w:val="0"/>
      <w:adjustRightInd w:val="0"/>
      <w:spacing w:after="0" w:line="240" w:lineRule="auto"/>
      <w:jc w:val="center"/>
      <w:rPr>
        <w:rFonts w:ascii="Times New Roman" w:eastAsia="Times New Roman" w:hAnsi="Times New Roman" w:cs="Times New Roman"/>
        <w:b/>
        <w:color w:val="000000"/>
        <w:kern w:val="28"/>
        <w:sz w:val="20"/>
        <w:szCs w:val="20"/>
        <w:lang w:eastAsia="it-IT"/>
      </w:rPr>
    </w:pPr>
    <w:r w:rsidRPr="00EF6C53">
      <w:rPr>
        <w:rFonts w:ascii="Times New Roman" w:eastAsia="Times New Roman" w:hAnsi="Times New Roman" w:cs="Times New Roman"/>
        <w:b/>
        <w:color w:val="000000"/>
        <w:kern w:val="28"/>
        <w:sz w:val="20"/>
        <w:szCs w:val="20"/>
        <w:lang w:eastAsia="it-IT"/>
      </w:rPr>
      <w:t>Scuole dell’Infanzia “Torricelli – L. da Vinci – Borgo Tressanti”;</w:t>
    </w:r>
  </w:p>
  <w:p w:rsidR="003A6729" w:rsidRPr="00EF6C53" w:rsidRDefault="003A6729" w:rsidP="003A6729">
    <w:pPr>
      <w:autoSpaceDE w:val="0"/>
      <w:autoSpaceDN w:val="0"/>
      <w:adjustRightInd w:val="0"/>
      <w:spacing w:after="0" w:line="240" w:lineRule="auto"/>
      <w:ind w:left="-284"/>
      <w:jc w:val="center"/>
      <w:rPr>
        <w:rFonts w:ascii="Times New Roman" w:eastAsia="Times New Roman" w:hAnsi="Times New Roman" w:cs="Times New Roman"/>
        <w:b/>
        <w:color w:val="000000"/>
        <w:kern w:val="28"/>
        <w:sz w:val="20"/>
        <w:szCs w:val="20"/>
        <w:lang w:eastAsia="it-IT"/>
      </w:rPr>
    </w:pPr>
    <w:r w:rsidRPr="00EF6C53">
      <w:rPr>
        <w:rFonts w:ascii="Times New Roman" w:eastAsia="Times New Roman" w:hAnsi="Times New Roman" w:cs="Times New Roman"/>
        <w:b/>
        <w:color w:val="000000"/>
        <w:kern w:val="28"/>
        <w:sz w:val="20"/>
        <w:szCs w:val="20"/>
        <w:lang w:eastAsia="it-IT"/>
      </w:rPr>
      <w:t>Scuole Primarie “C. Battisti – Tressanti”; Scuola Secondaria di I Grado “Don Bosco” - “Tressanti”</w:t>
    </w:r>
  </w:p>
  <w:p w:rsidR="003A6729" w:rsidRDefault="003A6729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9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6729"/>
    <w:rsid w:val="001D5D8B"/>
    <w:rsid w:val="003A6729"/>
    <w:rsid w:val="00715599"/>
    <w:rsid w:val="00A26F82"/>
    <w:rsid w:val="00FF05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E71F77"/>
  <w15:chartTrackingRefBased/>
  <w15:docId w15:val="{B164DF9F-BDD1-4265-B0A5-87329867EB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3A672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A6729"/>
  </w:style>
  <w:style w:type="paragraph" w:styleId="Pidipagina">
    <w:name w:val="footer"/>
    <w:basedOn w:val="Normale"/>
    <w:link w:val="PidipaginaCarattere"/>
    <w:uiPriority w:val="99"/>
    <w:unhideWhenUsed/>
    <w:rsid w:val="003A672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A6729"/>
  </w:style>
  <w:style w:type="character" w:styleId="Collegamentoipertestuale">
    <w:name w:val="Hyperlink"/>
    <w:basedOn w:val="Carpredefinitoparagrafo"/>
    <w:uiPriority w:val="99"/>
    <w:unhideWhenUsed/>
    <w:rsid w:val="003A672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cs.google.com/document/d/1-AZOzjVTzHQ1RfAcCe8kLF1G2ThfpiUA?rtpof=true&amp;usp=drive_fs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drive.google.com/open?id=1QYdBgOKdcuCHlVZ2lRwYb8aGEQWRSrHy&amp;usp=drive_fs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drive.google.com/open?id=1-7vIJ-7Tw_iJmnY5al_q1DOpe2lkeFkM&amp;usp=drive_fs" TargetMode="External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hyperlink" Target="mailto:fgic84600d@istruzione.it" TargetMode="Externa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icdonbosco-battisti.edu.it" TargetMode="External"/><Relationship Id="rId2" Type="http://schemas.openxmlformats.org/officeDocument/2006/relationships/hyperlink" Target="mailto:fgic84600d@pec.istruzione.it" TargetMode="External"/><Relationship Id="rId1" Type="http://schemas.openxmlformats.org/officeDocument/2006/relationships/hyperlink" Target="mailto:fgic84600d@istruzione.i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386</Words>
  <Characters>2202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Diego Saccinto</dc:creator>
  <cp:keywords/>
  <dc:description/>
  <cp:lastModifiedBy>Diego Saccinto</cp:lastModifiedBy>
  <cp:revision>4</cp:revision>
  <dcterms:created xsi:type="dcterms:W3CDTF">2025-05-19T13:02:00Z</dcterms:created>
  <dcterms:modified xsi:type="dcterms:W3CDTF">2025-05-19T13:41:00Z</dcterms:modified>
</cp:coreProperties>
</file>